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F083B" w14:textId="77777777" w:rsidR="00A93266" w:rsidRPr="00A93266" w:rsidRDefault="00A93266" w:rsidP="00524D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 wp14:anchorId="4C0D9CB3" wp14:editId="41416FF2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6618" w14:textId="77777777" w:rsidR="00A93266" w:rsidRPr="00861D20" w:rsidRDefault="00A93266" w:rsidP="00524D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</w:p>
    <w:p w14:paraId="55889C6E" w14:textId="77777777" w:rsidR="00A93266" w:rsidRPr="00861D20" w:rsidRDefault="00A93266" w:rsidP="00524D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14:paraId="74E60F82" w14:textId="7DB472F2" w:rsidR="00A93266" w:rsidRPr="00861D20" w:rsidRDefault="00A93266" w:rsidP="00524D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zpráva                                                             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</w:t>
      </w:r>
      <w:r w:rsidR="00B57C48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</w:t>
      </w:r>
      <w:r w:rsidR="00B542DA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Kladno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,</w:t>
      </w:r>
      <w:r w:rsidR="00507A66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5A7E32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2</w:t>
      </w:r>
      <w:r w:rsidR="00412D5E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.</w:t>
      </w:r>
      <w:r w:rsidR="005A7E32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března </w:t>
      </w: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201</w:t>
      </w:r>
      <w:r w:rsidR="00611F74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6</w:t>
      </w:r>
    </w:p>
    <w:p w14:paraId="38EDEF7B" w14:textId="77777777" w:rsidR="00A93266" w:rsidRPr="00861D20" w:rsidRDefault="00A93266" w:rsidP="00524D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</w:p>
    <w:p w14:paraId="1B0901E6" w14:textId="77777777" w:rsidR="00296657" w:rsidRPr="00861D20" w:rsidRDefault="00296657" w:rsidP="00524DBF">
      <w:pPr>
        <w:shd w:val="clear" w:color="auto" w:fill="FFFFFF"/>
        <w:spacing w:after="0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</w:pPr>
    </w:p>
    <w:p w14:paraId="0AC9F0FA" w14:textId="583095FA" w:rsidR="00152DEB" w:rsidRPr="00DE0BBA" w:rsidRDefault="00524DBF" w:rsidP="00524DBF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DACHSER</w:t>
      </w:r>
      <w:r w:rsidR="00152DEB" w:rsidRPr="00DE0BBA">
        <w:rPr>
          <w:rFonts w:ascii="Arial" w:hAnsi="Arial" w:cs="Arial"/>
          <w:b/>
          <w:bCs/>
          <w:sz w:val="28"/>
          <w:szCs w:val="28"/>
        </w:rPr>
        <w:t>: Nejnovější modely automobilových značek létají v business class</w:t>
      </w:r>
    </w:p>
    <w:p w14:paraId="0FF148C3" w14:textId="77777777" w:rsidR="00152DEB" w:rsidRDefault="00152DEB" w:rsidP="00524DBF">
      <w:pPr>
        <w:spacing w:after="0"/>
        <w:jc w:val="both"/>
        <w:rPr>
          <w:rStyle w:val="apple-converted-space"/>
          <w:rFonts w:ascii="Arial" w:hAnsi="Arial" w:cs="Arial"/>
          <w:b/>
          <w:shd w:val="clear" w:color="auto" w:fill="FFFFFF"/>
        </w:rPr>
      </w:pPr>
    </w:p>
    <w:p w14:paraId="35B7DCD1" w14:textId="77777777" w:rsidR="00524DBF" w:rsidRDefault="00152DEB" w:rsidP="00524DBF">
      <w:pPr>
        <w:spacing w:after="0"/>
        <w:jc w:val="both"/>
        <w:rPr>
          <w:rStyle w:val="apple-converted-space"/>
          <w:rFonts w:ascii="Arial" w:hAnsi="Arial" w:cs="Arial"/>
          <w:b/>
          <w:shd w:val="clear" w:color="auto" w:fill="FFFFFF"/>
        </w:rPr>
      </w:pPr>
      <w:r>
        <w:rPr>
          <w:rStyle w:val="apple-converted-space"/>
          <w:rFonts w:ascii="Arial" w:hAnsi="Arial" w:cs="Arial"/>
          <w:b/>
          <w:shd w:val="clear" w:color="auto" w:fill="FFFFFF"/>
        </w:rPr>
        <w:t>Mezinárodní logistický provider DACHSER zajišťuje přepravu nových luxusních aut na světové autosalony a veletrhy. Logistika do poslední chvíle utajovaných nových modelů světových automobilek, které míří do vzdálených destinací v USA, Číně nebo Japonsku, tak musí splňovat i ta nejpřísnější kritéria.</w:t>
      </w:r>
    </w:p>
    <w:p w14:paraId="36812CBF" w14:textId="5AF68703" w:rsidR="00152DEB" w:rsidRDefault="00152DEB" w:rsidP="00524DBF">
      <w:pPr>
        <w:spacing w:after="0"/>
        <w:jc w:val="both"/>
        <w:rPr>
          <w:rStyle w:val="apple-converted-space"/>
          <w:rFonts w:ascii="Arial" w:hAnsi="Arial" w:cs="Arial"/>
          <w:b/>
          <w:shd w:val="clear" w:color="auto" w:fill="FFFFFF"/>
        </w:rPr>
      </w:pPr>
    </w:p>
    <w:p w14:paraId="15C193CA" w14:textId="77777777" w:rsidR="00152DEB" w:rsidRDefault="00152DEB" w:rsidP="00524DBF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A664E3">
        <w:rPr>
          <w:rStyle w:val="apple-converted-space"/>
          <w:rFonts w:ascii="Arial" w:hAnsi="Arial" w:cs="Arial"/>
          <w:shd w:val="clear" w:color="auto" w:fill="FFFFFF"/>
        </w:rPr>
        <w:t>Největší pozornost návštěvníků těch největších světových autosalónů v Detroitu, Los Angeles, Šanghaji nebo v Tokiu je vždy věnovaná nejnovějším elegantním modelům aut. Ale i hvězdy těchto veletrhů se tam nejprve musí nějak dostat a přitom samozřejmě po celou cestu zůstat inkognito. Pro paparazzi by zveřejnění fotografií ještě před oficiálním představením nových modelů bylo jistě šťavnaté sousto.</w:t>
      </w:r>
    </w:p>
    <w:p w14:paraId="17AA4884" w14:textId="77777777" w:rsidR="00524DBF" w:rsidRPr="00A664E3" w:rsidRDefault="00524DBF" w:rsidP="00524DBF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</w:p>
    <w:p w14:paraId="07DAD88D" w14:textId="77777777" w:rsidR="00152DEB" w:rsidRDefault="00152DEB" w:rsidP="00524DBF">
      <w:pPr>
        <w:spacing w:after="0"/>
        <w:jc w:val="both"/>
        <w:rPr>
          <w:rFonts w:ascii="Arial" w:hAnsi="Arial" w:cs="Arial"/>
        </w:rPr>
      </w:pPr>
      <w:r w:rsidRPr="00DE0BBA">
        <w:rPr>
          <w:rFonts w:ascii="Arial" w:hAnsi="Arial" w:cs="Arial"/>
        </w:rPr>
        <w:t>Marc Eigel, Business Development Manager D</w:t>
      </w:r>
      <w:r>
        <w:rPr>
          <w:rFonts w:ascii="Arial" w:hAnsi="Arial" w:cs="Arial"/>
        </w:rPr>
        <w:t>ACHSER</w:t>
      </w:r>
      <w:r w:rsidRPr="00DE0BBA">
        <w:rPr>
          <w:rFonts w:ascii="Arial" w:hAnsi="Arial" w:cs="Arial"/>
        </w:rPr>
        <w:t xml:space="preserve"> Air &amp; Sea Logistics, vysvětluje</w:t>
      </w:r>
      <w:r>
        <w:rPr>
          <w:rFonts w:ascii="Arial" w:hAnsi="Arial" w:cs="Arial"/>
        </w:rPr>
        <w:t>,</w:t>
      </w:r>
      <w:r w:rsidRPr="00DE0BBA">
        <w:rPr>
          <w:rFonts w:ascii="Arial" w:hAnsi="Arial" w:cs="Arial"/>
        </w:rPr>
        <w:t xml:space="preserve"> jak se špičky automobilového průmyslu do zámoří</w:t>
      </w:r>
      <w:r>
        <w:rPr>
          <w:rFonts w:ascii="Arial" w:hAnsi="Arial" w:cs="Arial"/>
        </w:rPr>
        <w:t xml:space="preserve"> </w:t>
      </w:r>
      <w:r w:rsidRPr="00DE0BBA">
        <w:rPr>
          <w:rFonts w:ascii="Arial" w:hAnsi="Arial" w:cs="Arial"/>
        </w:rPr>
        <w:t xml:space="preserve">přepravují: „Auta na sebe nesmí upoutat </w:t>
      </w:r>
      <w:r>
        <w:rPr>
          <w:rFonts w:ascii="Arial" w:hAnsi="Arial" w:cs="Arial"/>
        </w:rPr>
        <w:t xml:space="preserve">žádnou </w:t>
      </w:r>
      <w:r w:rsidRPr="00DE0BBA">
        <w:rPr>
          <w:rFonts w:ascii="Arial" w:hAnsi="Arial" w:cs="Arial"/>
        </w:rPr>
        <w:t>pozornost před tím, než se na veletrh dostanou. To znamená, že je zapotřebí je po</w:t>
      </w:r>
      <w:r>
        <w:rPr>
          <w:rFonts w:ascii="Arial" w:hAnsi="Arial" w:cs="Arial"/>
        </w:rPr>
        <w:t>ř</w:t>
      </w:r>
      <w:r w:rsidRPr="00DE0BBA">
        <w:rPr>
          <w:rFonts w:ascii="Arial" w:hAnsi="Arial" w:cs="Arial"/>
        </w:rPr>
        <w:t>ádně zabalit. Specializované firmy naloží takové auto přímo ve výrobě do uzavřeného transportéru a přivezou ho na letiště. Tam si auto převezme náš tým z D</w:t>
      </w:r>
      <w:r>
        <w:rPr>
          <w:rFonts w:ascii="Arial" w:hAnsi="Arial" w:cs="Arial"/>
        </w:rPr>
        <w:t>ACHSERU</w:t>
      </w:r>
      <w:r w:rsidRPr="00DE0BBA">
        <w:rPr>
          <w:rFonts w:ascii="Arial" w:hAnsi="Arial" w:cs="Arial"/>
        </w:rPr>
        <w:t xml:space="preserve"> a naloží </w:t>
      </w:r>
      <w:r>
        <w:rPr>
          <w:rFonts w:ascii="Arial" w:hAnsi="Arial" w:cs="Arial"/>
        </w:rPr>
        <w:t>ho</w:t>
      </w:r>
      <w:r w:rsidRPr="00DE0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DE0BBA">
        <w:rPr>
          <w:rFonts w:ascii="Arial" w:hAnsi="Arial" w:cs="Arial"/>
        </w:rPr>
        <w:t>speciálních leteckých kont</w:t>
      </w:r>
      <w:r>
        <w:rPr>
          <w:rFonts w:ascii="Arial" w:hAnsi="Arial" w:cs="Arial"/>
        </w:rPr>
        <w:t>e</w:t>
      </w:r>
      <w:r w:rsidRPr="00DE0BBA">
        <w:rPr>
          <w:rFonts w:ascii="Arial" w:hAnsi="Arial" w:cs="Arial"/>
        </w:rPr>
        <w:t xml:space="preserve">jnerů, </w:t>
      </w:r>
      <w:r>
        <w:rPr>
          <w:rFonts w:ascii="Arial" w:hAnsi="Arial" w:cs="Arial"/>
        </w:rPr>
        <w:t xml:space="preserve">které </w:t>
      </w:r>
      <w:r w:rsidRPr="00DE0BBA">
        <w:rPr>
          <w:rFonts w:ascii="Arial" w:hAnsi="Arial" w:cs="Arial"/>
        </w:rPr>
        <w:t>pečlivě</w:t>
      </w:r>
      <w:r>
        <w:rPr>
          <w:rFonts w:ascii="Arial" w:hAnsi="Arial" w:cs="Arial"/>
        </w:rPr>
        <w:t xml:space="preserve"> </w:t>
      </w:r>
      <w:r w:rsidRPr="00DE0BBA">
        <w:rPr>
          <w:rFonts w:ascii="Arial" w:hAnsi="Arial" w:cs="Arial"/>
        </w:rPr>
        <w:t>uzavře</w:t>
      </w:r>
      <w:r>
        <w:rPr>
          <w:rFonts w:ascii="Arial" w:hAnsi="Arial" w:cs="Arial"/>
        </w:rPr>
        <w:t xml:space="preserve"> </w:t>
      </w:r>
      <w:r w:rsidRPr="00DE0B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Pr="00DE0BBA">
        <w:rPr>
          <w:rFonts w:ascii="Arial" w:hAnsi="Arial" w:cs="Arial"/>
        </w:rPr>
        <w:t>pokud je to nutné</w:t>
      </w:r>
      <w:r>
        <w:rPr>
          <w:rFonts w:ascii="Arial" w:hAnsi="Arial" w:cs="Arial"/>
        </w:rPr>
        <w:t>,</w:t>
      </w:r>
      <w:r w:rsidRPr="00DE0BBA">
        <w:rPr>
          <w:rFonts w:ascii="Arial" w:hAnsi="Arial" w:cs="Arial"/>
        </w:rPr>
        <w:t xml:space="preserve"> i zaplombuje. Nový model se z</w:t>
      </w:r>
      <w:r>
        <w:rPr>
          <w:rFonts w:ascii="Arial" w:hAnsi="Arial" w:cs="Arial"/>
        </w:rPr>
        <w:t xml:space="preserve">e svého speciálního </w:t>
      </w:r>
      <w:r w:rsidRPr="00DE0BBA">
        <w:rPr>
          <w:rFonts w:ascii="Arial" w:hAnsi="Arial" w:cs="Arial"/>
        </w:rPr>
        <w:t xml:space="preserve">balení </w:t>
      </w:r>
      <w:r>
        <w:rPr>
          <w:rFonts w:ascii="Arial" w:hAnsi="Arial" w:cs="Arial"/>
        </w:rPr>
        <w:t xml:space="preserve">totiž </w:t>
      </w:r>
      <w:r w:rsidRPr="00DE0BBA">
        <w:rPr>
          <w:rFonts w:ascii="Arial" w:hAnsi="Arial" w:cs="Arial"/>
        </w:rPr>
        <w:t>smí „v</w:t>
      </w:r>
      <w:r>
        <w:rPr>
          <w:rFonts w:ascii="Arial" w:hAnsi="Arial" w:cs="Arial"/>
        </w:rPr>
        <w:t>y</w:t>
      </w:r>
      <w:r w:rsidRPr="00DE0BBA">
        <w:rPr>
          <w:rFonts w:ascii="Arial" w:hAnsi="Arial" w:cs="Arial"/>
        </w:rPr>
        <w:t>loupnout“ až přímo na veletrhu.</w:t>
      </w:r>
    </w:p>
    <w:p w14:paraId="7AACAAEB" w14:textId="77777777" w:rsidR="00524DBF" w:rsidRPr="00DE0BBA" w:rsidRDefault="00524DBF" w:rsidP="00524DBF">
      <w:pPr>
        <w:spacing w:after="0"/>
        <w:jc w:val="both"/>
        <w:rPr>
          <w:rFonts w:ascii="Arial" w:hAnsi="Arial" w:cs="Arial"/>
        </w:rPr>
      </w:pPr>
    </w:p>
    <w:p w14:paraId="71B259A9" w14:textId="11B87268" w:rsidR="00152DEB" w:rsidRDefault="00152DEB" w:rsidP="00524DBF">
      <w:pPr>
        <w:spacing w:after="0"/>
        <w:jc w:val="both"/>
        <w:rPr>
          <w:rFonts w:ascii="Arial" w:hAnsi="Arial" w:cs="Arial"/>
        </w:rPr>
      </w:pPr>
      <w:r w:rsidRPr="00DE0BBA">
        <w:rPr>
          <w:rFonts w:ascii="Arial" w:hAnsi="Arial" w:cs="Arial"/>
        </w:rPr>
        <w:t>Takových luxusních vozů D</w:t>
      </w:r>
      <w:r>
        <w:rPr>
          <w:rFonts w:ascii="Arial" w:hAnsi="Arial" w:cs="Arial"/>
        </w:rPr>
        <w:t>ACHSER</w:t>
      </w:r>
      <w:r w:rsidRPr="00DE0BBA">
        <w:rPr>
          <w:rFonts w:ascii="Arial" w:hAnsi="Arial" w:cs="Arial"/>
        </w:rPr>
        <w:t xml:space="preserve"> ročně přepraví více než 100, ovšem ne všechny z nich musejí cestovat takto inkognito. </w:t>
      </w:r>
      <w:r>
        <w:rPr>
          <w:rFonts w:ascii="Arial" w:hAnsi="Arial" w:cs="Arial"/>
        </w:rPr>
        <w:t>Marc Eigel</w:t>
      </w:r>
      <w:r w:rsidRPr="00DE0BBA">
        <w:rPr>
          <w:rFonts w:ascii="Arial" w:hAnsi="Arial" w:cs="Arial"/>
        </w:rPr>
        <w:t xml:space="preserve"> k tomu dodává</w:t>
      </w:r>
      <w:r>
        <w:rPr>
          <w:rFonts w:ascii="Arial" w:hAnsi="Arial" w:cs="Arial"/>
        </w:rPr>
        <w:t>:</w:t>
      </w:r>
      <w:r w:rsidRPr="00DE0BBA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N</w:t>
      </w:r>
      <w:r w:rsidRPr="00DE0BBA">
        <w:rPr>
          <w:rFonts w:ascii="Arial" w:hAnsi="Arial" w:cs="Arial"/>
        </w:rPr>
        <w:t xml:space="preserve">a letišti ve Stuttgartu máme specializovaný tým, ale </w:t>
      </w:r>
      <w:r>
        <w:rPr>
          <w:rFonts w:ascii="Arial" w:hAnsi="Arial" w:cs="Arial"/>
        </w:rPr>
        <w:t xml:space="preserve">naše </w:t>
      </w:r>
      <w:r w:rsidRPr="00DE0BBA">
        <w:rPr>
          <w:rFonts w:ascii="Arial" w:hAnsi="Arial" w:cs="Arial"/>
        </w:rPr>
        <w:t>výkonné týmy působí i na dalších německých letištích jako například v Berlíně, Kol</w:t>
      </w:r>
      <w:r>
        <w:rPr>
          <w:rFonts w:ascii="Arial" w:hAnsi="Arial" w:cs="Arial"/>
        </w:rPr>
        <w:t>í</w:t>
      </w:r>
      <w:r w:rsidRPr="00DE0BBA">
        <w:rPr>
          <w:rFonts w:ascii="Arial" w:hAnsi="Arial" w:cs="Arial"/>
        </w:rPr>
        <w:t xml:space="preserve">ně nad Rýnem nebo v Mnichově. Hlavní destinací, kam tyto vozy </w:t>
      </w:r>
      <w:r>
        <w:rPr>
          <w:rFonts w:ascii="Arial" w:hAnsi="Arial" w:cs="Arial"/>
        </w:rPr>
        <w:t xml:space="preserve">z Německa </w:t>
      </w:r>
      <w:r w:rsidRPr="00DE0BBA">
        <w:rPr>
          <w:rFonts w:ascii="Arial" w:hAnsi="Arial" w:cs="Arial"/>
        </w:rPr>
        <w:t>míří, jsou velké automobilové veletrhy v Detroitu a Los Angeles, ale zabezpečujeme i jejich leteckou přepravu do Šanghaje nebo Tokia.</w:t>
      </w:r>
      <w:r>
        <w:rPr>
          <w:rFonts w:ascii="Arial" w:hAnsi="Arial" w:cs="Arial"/>
        </w:rPr>
        <w:t>“</w:t>
      </w:r>
    </w:p>
    <w:p w14:paraId="4D25F7B3" w14:textId="77777777" w:rsidR="00524DBF" w:rsidRPr="00DE0BBA" w:rsidRDefault="00524DBF" w:rsidP="00524DBF">
      <w:pPr>
        <w:spacing w:after="0"/>
        <w:jc w:val="both"/>
        <w:rPr>
          <w:rFonts w:ascii="Arial" w:hAnsi="Arial" w:cs="Arial"/>
        </w:rPr>
      </w:pPr>
    </w:p>
    <w:p w14:paraId="62268A53" w14:textId="04D75EAF" w:rsidR="00152DEB" w:rsidRDefault="00152DEB" w:rsidP="001A0CDE">
      <w:pPr>
        <w:spacing w:after="0"/>
        <w:jc w:val="both"/>
        <w:rPr>
          <w:rFonts w:ascii="Arial" w:hAnsi="Arial" w:cs="Arial"/>
        </w:rPr>
      </w:pPr>
      <w:r w:rsidRPr="00DE0BBA">
        <w:rPr>
          <w:rFonts w:ascii="Arial" w:hAnsi="Arial" w:cs="Arial"/>
        </w:rPr>
        <w:t>Hlavními požadavky zákazník</w:t>
      </w:r>
      <w:r>
        <w:rPr>
          <w:rFonts w:ascii="Arial" w:hAnsi="Arial" w:cs="Arial"/>
        </w:rPr>
        <w:t>ů</w:t>
      </w:r>
      <w:r w:rsidRPr="00DE0BBA">
        <w:rPr>
          <w:rFonts w:ascii="Arial" w:hAnsi="Arial" w:cs="Arial"/>
        </w:rPr>
        <w:t xml:space="preserve"> na přepravu takových spec</w:t>
      </w:r>
      <w:r>
        <w:rPr>
          <w:rFonts w:ascii="Arial" w:hAnsi="Arial" w:cs="Arial"/>
        </w:rPr>
        <w:t>iálních zásilek je bezpečnost a </w:t>
      </w:r>
      <w:r w:rsidRPr="00DE0BBA">
        <w:rPr>
          <w:rFonts w:ascii="Arial" w:hAnsi="Arial" w:cs="Arial"/>
        </w:rPr>
        <w:t xml:space="preserve">neporušenost </w:t>
      </w:r>
      <w:r w:rsidR="001A0CDE">
        <w:rPr>
          <w:rFonts w:ascii="Arial" w:hAnsi="Arial" w:cs="Arial"/>
        </w:rPr>
        <w:t>vystavovaných modelů</w:t>
      </w:r>
      <w:r w:rsidRPr="00DE0BBA">
        <w:rPr>
          <w:rFonts w:ascii="Arial" w:hAnsi="Arial" w:cs="Arial"/>
        </w:rPr>
        <w:t xml:space="preserve">. Koneckonců </w:t>
      </w:r>
      <w:r w:rsidRPr="00DE0BBA">
        <w:rPr>
          <w:rFonts w:ascii="Arial" w:hAnsi="Arial" w:cs="Arial"/>
        </w:rPr>
        <w:t>tyto elegantní</w:t>
      </w:r>
      <w:r>
        <w:rPr>
          <w:rFonts w:ascii="Arial" w:hAnsi="Arial" w:cs="Arial"/>
        </w:rPr>
        <w:t xml:space="preserve"> vozy se speciálními kapotami a </w:t>
      </w:r>
      <w:r w:rsidRPr="00DE0BBA">
        <w:rPr>
          <w:rFonts w:ascii="Arial" w:hAnsi="Arial" w:cs="Arial"/>
        </w:rPr>
        <w:t>v jedinečných barvách musí na veletrhu zářit přesně tak, jako když opouštějí tovární linku. Proto má D</w:t>
      </w:r>
      <w:r>
        <w:rPr>
          <w:rFonts w:ascii="Arial" w:hAnsi="Arial" w:cs="Arial"/>
        </w:rPr>
        <w:t>ACHSER</w:t>
      </w:r>
      <w:r w:rsidRPr="00DE0BBA">
        <w:rPr>
          <w:rFonts w:ascii="Arial" w:hAnsi="Arial" w:cs="Arial"/>
        </w:rPr>
        <w:t xml:space="preserve"> pro realizaci těchto speciální zásilek vždy vlastní tým, který se postará </w:t>
      </w:r>
      <w:r>
        <w:rPr>
          <w:rFonts w:ascii="Arial" w:hAnsi="Arial" w:cs="Arial"/>
        </w:rPr>
        <w:t>o </w:t>
      </w:r>
      <w:r w:rsidRPr="00DE0BBA">
        <w:rPr>
          <w:rFonts w:ascii="Arial" w:hAnsi="Arial" w:cs="Arial"/>
        </w:rPr>
        <w:t>pečlivé zabezpečení vozu pro přepravu a potom sám kontejnery uzavře.</w:t>
      </w:r>
    </w:p>
    <w:p w14:paraId="449C7175" w14:textId="77777777" w:rsidR="00524DBF" w:rsidRPr="00DE0BBA" w:rsidRDefault="00524DBF" w:rsidP="00524DBF">
      <w:pPr>
        <w:spacing w:after="0"/>
        <w:jc w:val="both"/>
        <w:rPr>
          <w:rFonts w:ascii="Arial" w:hAnsi="Arial" w:cs="Arial"/>
        </w:rPr>
      </w:pPr>
    </w:p>
    <w:p w14:paraId="7B957B93" w14:textId="77777777" w:rsidR="00152DEB" w:rsidRDefault="00152DEB" w:rsidP="00524DBF">
      <w:pPr>
        <w:spacing w:after="0"/>
        <w:jc w:val="both"/>
        <w:rPr>
          <w:rFonts w:ascii="Arial" w:hAnsi="Arial" w:cs="Arial"/>
        </w:rPr>
      </w:pPr>
      <w:r w:rsidRPr="00DE0BBA">
        <w:rPr>
          <w:rFonts w:ascii="Arial" w:hAnsi="Arial" w:cs="Arial"/>
        </w:rPr>
        <w:lastRenderedPageBreak/>
        <w:t>K bezpečnému doručení přispívá v neposlední řadě také skutečnost, že D</w:t>
      </w:r>
      <w:r>
        <w:rPr>
          <w:rFonts w:ascii="Arial" w:hAnsi="Arial" w:cs="Arial"/>
        </w:rPr>
        <w:t>ACHSER</w:t>
      </w:r>
      <w:r w:rsidRPr="00DE0BBA">
        <w:rPr>
          <w:rFonts w:ascii="Arial" w:hAnsi="Arial" w:cs="Arial"/>
        </w:rPr>
        <w:t xml:space="preserve"> má globální síť vlastních poboček s vyškolenými experty, </w:t>
      </w:r>
      <w:r>
        <w:rPr>
          <w:rFonts w:ascii="Arial" w:hAnsi="Arial" w:cs="Arial"/>
        </w:rPr>
        <w:t>kteří</w:t>
      </w:r>
      <w:r w:rsidRPr="00DE0BBA">
        <w:rPr>
          <w:rFonts w:ascii="Arial" w:hAnsi="Arial" w:cs="Arial"/>
        </w:rPr>
        <w:t xml:space="preserve"> zákazníkům poskytují nezbytné místní know-how při proclení vozů a realizaci poslední míle až na místo určení.</w:t>
      </w:r>
    </w:p>
    <w:p w14:paraId="40B970C4" w14:textId="77777777" w:rsidR="00524DBF" w:rsidRPr="00DE0BBA" w:rsidRDefault="00524DBF" w:rsidP="00524DBF">
      <w:pPr>
        <w:spacing w:after="0"/>
        <w:jc w:val="both"/>
        <w:rPr>
          <w:rFonts w:ascii="Arial" w:hAnsi="Arial" w:cs="Arial"/>
        </w:rPr>
      </w:pPr>
    </w:p>
    <w:p w14:paraId="30B2A60C" w14:textId="77777777" w:rsidR="00152DEB" w:rsidRDefault="00152DEB" w:rsidP="00524DBF">
      <w:pPr>
        <w:spacing w:after="0"/>
        <w:jc w:val="both"/>
        <w:rPr>
          <w:rFonts w:ascii="Arial" w:hAnsi="Arial" w:cs="Arial"/>
        </w:rPr>
      </w:pPr>
      <w:r w:rsidRPr="00DE0BBA">
        <w:rPr>
          <w:rFonts w:ascii="Arial" w:hAnsi="Arial" w:cs="Arial"/>
        </w:rPr>
        <w:t xml:space="preserve">„Vozy, které přepravujeme na jednu z nejdůležitějších přehlídek veteránů světa – </w:t>
      </w:r>
      <w:r>
        <w:rPr>
          <w:rFonts w:ascii="Arial" w:hAnsi="Arial" w:cs="Arial"/>
        </w:rPr>
        <w:t>„</w:t>
      </w:r>
      <w:r w:rsidRPr="00DB145F">
        <w:rPr>
          <w:rFonts w:ascii="Arial" w:hAnsi="Arial" w:cs="Arial"/>
        </w:rPr>
        <w:t>Concours d´Elegance</w:t>
      </w:r>
      <w:r>
        <w:rPr>
          <w:rFonts w:ascii="Arial" w:hAnsi="Arial" w:cs="Arial"/>
        </w:rPr>
        <w:t>“</w:t>
      </w:r>
      <w:r w:rsidRPr="00DE0BBA">
        <w:rPr>
          <w:rFonts w:ascii="Arial" w:hAnsi="Arial" w:cs="Arial"/>
        </w:rPr>
        <w:t xml:space="preserve"> v Pebble Beach v Kalifornii jsou pak navíc skutečnou specialitou. Jedná se o ty nejvzácnější </w:t>
      </w:r>
      <w:r>
        <w:rPr>
          <w:rFonts w:ascii="Arial" w:hAnsi="Arial" w:cs="Arial"/>
        </w:rPr>
        <w:t>„</w:t>
      </w:r>
      <w:r w:rsidRPr="00DE0BBA">
        <w:rPr>
          <w:rFonts w:ascii="Arial" w:hAnsi="Arial" w:cs="Arial"/>
        </w:rPr>
        <w:t>oldtimery</w:t>
      </w:r>
      <w:r>
        <w:rPr>
          <w:rFonts w:ascii="Arial" w:hAnsi="Arial" w:cs="Arial"/>
        </w:rPr>
        <w:t>“</w:t>
      </w:r>
      <w:r w:rsidRPr="00DE0BBA">
        <w:rPr>
          <w:rFonts w:ascii="Arial" w:hAnsi="Arial" w:cs="Arial"/>
        </w:rPr>
        <w:t xml:space="preserve"> na světě, které jsou v Americe jed</w:t>
      </w:r>
      <w:r>
        <w:rPr>
          <w:rFonts w:ascii="Arial" w:hAnsi="Arial" w:cs="Arial"/>
        </w:rPr>
        <w:t>nou za rok předvedeny publiku a </w:t>
      </w:r>
      <w:r w:rsidRPr="00DE0BBA">
        <w:rPr>
          <w:rFonts w:ascii="Arial" w:hAnsi="Arial" w:cs="Arial"/>
        </w:rPr>
        <w:t xml:space="preserve">vydraženy. Takové zásilky pak rozbuší srdce i toho nejzkušenějšího logistického profesionála,“ uzavírá </w:t>
      </w:r>
      <w:r w:rsidRPr="005A7E32">
        <w:rPr>
          <w:rFonts w:ascii="Arial" w:hAnsi="Arial" w:cs="Arial"/>
        </w:rPr>
        <w:t>s nadsázkou</w:t>
      </w:r>
      <w:r w:rsidRPr="00DE0BBA">
        <w:rPr>
          <w:rFonts w:ascii="Arial" w:hAnsi="Arial" w:cs="Arial"/>
        </w:rPr>
        <w:t xml:space="preserve"> Marc Eigel.</w:t>
      </w:r>
    </w:p>
    <w:p w14:paraId="2527F22F" w14:textId="77777777" w:rsidR="00524DBF" w:rsidRPr="00DE0BBA" w:rsidRDefault="00524DBF" w:rsidP="00524DBF">
      <w:pPr>
        <w:spacing w:after="0"/>
        <w:jc w:val="both"/>
        <w:rPr>
          <w:rFonts w:ascii="Arial" w:hAnsi="Arial" w:cs="Arial"/>
        </w:rPr>
      </w:pPr>
    </w:p>
    <w:p w14:paraId="46349F35" w14:textId="77777777" w:rsidR="00861D20" w:rsidRPr="00861D20" w:rsidRDefault="00AE7466" w:rsidP="00524DBF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společnosti DACHSER v České republice</w:t>
      </w:r>
    </w:p>
    <w:p w14:paraId="6BCC9030" w14:textId="77777777" w:rsidR="00861D20" w:rsidRPr="00861D20" w:rsidRDefault="00AE7466" w:rsidP="00524DBF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</w:t>
      </w:r>
      <w:r w:rsidR="0081083B" w:rsidRPr="00861D20">
        <w:rPr>
          <w:rFonts w:ascii="Arial" w:hAnsi="Arial" w:cs="Arial"/>
          <w:sz w:val="22"/>
          <w:szCs w:val="22"/>
        </w:rPr>
        <w:t>no i o </w:t>
      </w:r>
      <w:r w:rsidRPr="00861D20">
        <w:rPr>
          <w:rFonts w:ascii="Arial" w:hAnsi="Arial" w:cs="Arial"/>
          <w:sz w:val="22"/>
          <w:szCs w:val="22"/>
        </w:rPr>
        <w:t>služby v oblasti letecké a námořní dopravy. V roce 2004 se E.S.T. stala exkluzivním partnerem společnosti DACHSER pro Českou republiku,</w:t>
      </w:r>
      <w:r w:rsidR="0081083B" w:rsidRPr="00861D20">
        <w:rPr>
          <w:rFonts w:ascii="Arial" w:hAnsi="Arial" w:cs="Arial"/>
          <w:sz w:val="22"/>
          <w:szCs w:val="22"/>
        </w:rPr>
        <w:t xml:space="preserve"> v roce 2006 uzavřela smlouvu o </w:t>
      </w:r>
      <w:r w:rsidRPr="00861D20">
        <w:rPr>
          <w:rFonts w:ascii="Arial" w:hAnsi="Arial" w:cs="Arial"/>
          <w:sz w:val="22"/>
          <w:szCs w:val="22"/>
        </w:rPr>
        <w:t>joint venture s mezinárodním poskytovatelem logistických služeb DACHSER a začala vystupovat pod jménem DACHSER E.S.T. a.s. Proces inte</w:t>
      </w:r>
      <w:r w:rsidR="0081083B" w:rsidRPr="00861D20">
        <w:rPr>
          <w:rFonts w:ascii="Arial" w:hAnsi="Arial" w:cs="Arial"/>
          <w:sz w:val="22"/>
          <w:szCs w:val="22"/>
        </w:rPr>
        <w:t>grace byl završen rozhodnutím o </w:t>
      </w:r>
      <w:r w:rsidRPr="00861D20">
        <w:rPr>
          <w:rFonts w:ascii="Arial" w:hAnsi="Arial" w:cs="Arial"/>
          <w:sz w:val="22"/>
          <w:szCs w:val="22"/>
        </w:rPr>
        <w:t xml:space="preserve">přejmenování společnosti na DACHSER Czech Republic </w:t>
      </w:r>
      <w:r w:rsidR="00305940" w:rsidRPr="00861D20">
        <w:rPr>
          <w:rFonts w:ascii="Arial" w:hAnsi="Arial" w:cs="Arial"/>
          <w:sz w:val="22"/>
          <w:szCs w:val="22"/>
        </w:rPr>
        <w:t>a.s. s účinností od 1. 1. 2010.</w:t>
      </w:r>
    </w:p>
    <w:p w14:paraId="21C47CC6" w14:textId="77777777" w:rsidR="00861D20" w:rsidRDefault="00AE7466" w:rsidP="00524DBF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DACHSER disponuje téměř 48 000 m² distribučních a překládkových skladových ploch po celé republice. Ve svých osmi pobočkách (v Kladně, Ostravě, Brně, Břeclavi, Českých Budějovicích, Hradci Králové, Praze a na pobočce DACHSER Cargoplus) v současné době zamě</w:t>
      </w:r>
      <w:r w:rsidR="00F662A8" w:rsidRPr="00861D20">
        <w:rPr>
          <w:rFonts w:ascii="Arial" w:hAnsi="Arial" w:cs="Arial"/>
          <w:sz w:val="22"/>
          <w:szCs w:val="22"/>
        </w:rPr>
        <w:t xml:space="preserve">stnává </w:t>
      </w:r>
      <w:r w:rsidR="001E4513" w:rsidRPr="00861D20">
        <w:rPr>
          <w:rFonts w:ascii="Arial" w:hAnsi="Arial" w:cs="Arial"/>
          <w:sz w:val="22"/>
          <w:szCs w:val="22"/>
        </w:rPr>
        <w:t>téměř</w:t>
      </w:r>
      <w:r w:rsidR="008A579E" w:rsidRPr="00861D20">
        <w:rPr>
          <w:rFonts w:ascii="Arial" w:hAnsi="Arial" w:cs="Arial"/>
          <w:sz w:val="22"/>
          <w:szCs w:val="22"/>
        </w:rPr>
        <w:t xml:space="preserve"> </w:t>
      </w:r>
      <w:r w:rsidR="001E4513" w:rsidRPr="00861D20">
        <w:rPr>
          <w:rFonts w:ascii="Arial" w:hAnsi="Arial" w:cs="Arial"/>
          <w:sz w:val="22"/>
          <w:szCs w:val="22"/>
        </w:rPr>
        <w:t xml:space="preserve">500 </w:t>
      </w:r>
      <w:r w:rsidR="00F662A8" w:rsidRPr="00861D20">
        <w:rPr>
          <w:rFonts w:ascii="Arial" w:hAnsi="Arial" w:cs="Arial"/>
          <w:sz w:val="22"/>
          <w:szCs w:val="22"/>
        </w:rPr>
        <w:t>lidí.</w:t>
      </w:r>
    </w:p>
    <w:p w14:paraId="09F36ACF" w14:textId="77777777" w:rsidR="00861D20" w:rsidRPr="00861D20" w:rsidRDefault="00861D20" w:rsidP="00524DBF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A55477D" w14:textId="77777777" w:rsidR="00AE7466" w:rsidRPr="00861D20" w:rsidRDefault="00AE7466" w:rsidP="00524DBF">
      <w:pPr>
        <w:pStyle w:val="Prosttex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skupině DACHSER</w:t>
      </w:r>
    </w:p>
    <w:p w14:paraId="14A45A68" w14:textId="56B9D219" w:rsidR="00AE7466" w:rsidRPr="00861D20" w:rsidRDefault="00AE7466" w:rsidP="00524DBF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861D20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</w:t>
      </w:r>
      <w:r w:rsidR="00E633B4" w:rsidRPr="00861D20">
        <w:rPr>
          <w:rFonts w:eastAsia="SimSun" w:cs="Arial"/>
          <w:sz w:val="22"/>
          <w:szCs w:val="22"/>
          <w:lang w:val="cs-CZ" w:bidi="hi-IN"/>
        </w:rPr>
        <w:t xml:space="preserve">DACHSER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poskytuje komplexní přepravní logistiku, skladování a individuální zákaznické služby ve třech obchodních oblastech: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861D20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861D20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="005A7E32" w:rsidRPr="005A7E32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r w:rsidR="005A7E32" w:rsidRPr="005A7E32">
        <w:rPr>
          <w:rFonts w:eastAsia="SimSun" w:cs="Arial"/>
          <w:sz w:val="22"/>
          <w:szCs w:val="22"/>
          <w:lang w:val="cs-CZ" w:bidi="hi-IN"/>
        </w:rPr>
        <w:fldChar w:fldCharType="begin"/>
      </w:r>
      <w:r w:rsidR="005A7E32" w:rsidRPr="005A7E32">
        <w:rPr>
          <w:rFonts w:eastAsia="SimSun" w:cs="Arial"/>
          <w:sz w:val="22"/>
          <w:szCs w:val="22"/>
          <w:lang w:val="cs-CZ" w:bidi="hi-IN"/>
          <w:rPrChange w:id="0" w:author="Lenka Demlova" w:date="2016-02-17T12:48:00Z">
            <w:rPr/>
          </w:rPrChange>
        </w:rPr>
        <w:instrText xml:space="preserve"> HYPERLINK "http://www.dachser.cz" </w:instrText>
      </w:r>
      <w:r w:rsidR="005A7E32" w:rsidRPr="005A7E32">
        <w:rPr>
          <w:rFonts w:eastAsia="SimSun" w:cs="Arial"/>
          <w:sz w:val="22"/>
          <w:szCs w:val="22"/>
          <w:lang w:val="cs-CZ" w:bidi="hi-IN"/>
        </w:rPr>
        <w:fldChar w:fldCharType="separate"/>
      </w:r>
      <w:r w:rsidR="005A7E32" w:rsidRPr="005A7E32">
        <w:rPr>
          <w:rStyle w:val="Hypertextovodkaz"/>
          <w:rFonts w:eastAsia="SimSun" w:cs="Arial"/>
          <w:sz w:val="22"/>
          <w:szCs w:val="22"/>
          <w:lang w:val="cs-CZ" w:bidi="hi-IN"/>
        </w:rPr>
        <w:t>www.dachser.cz</w:t>
      </w:r>
      <w:r w:rsidR="005A7E32" w:rsidRPr="005A7E32">
        <w:rPr>
          <w:rFonts w:eastAsia="SimSun" w:cs="Arial"/>
          <w:sz w:val="22"/>
          <w:szCs w:val="22"/>
          <w:lang w:val="cs-CZ" w:bidi="hi-IN"/>
        </w:rPr>
        <w:fldChar w:fldCharType="end"/>
      </w:r>
      <w:r w:rsidRPr="00861D20">
        <w:rPr>
          <w:rFonts w:eastAsia="SimSun" w:cs="Arial"/>
          <w:sz w:val="22"/>
          <w:szCs w:val="22"/>
          <w:lang w:val="cs-CZ" w:bidi="hi-IN"/>
        </w:rPr>
        <w:t>.</w:t>
      </w:r>
    </w:p>
    <w:p w14:paraId="002D1303" w14:textId="77777777" w:rsidR="00F662A8" w:rsidRPr="00861D20" w:rsidRDefault="00F662A8" w:rsidP="00524DB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6BEAF816" w14:textId="77777777" w:rsidR="005A7E32" w:rsidRDefault="005A7E32" w:rsidP="00524DB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303C5775" w14:textId="77777777" w:rsidR="005A7E32" w:rsidRDefault="005A7E32" w:rsidP="00524DB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5C3F1BA7" w14:textId="77777777" w:rsidR="00AE7466" w:rsidRPr="00861D20" w:rsidRDefault="00AE7466" w:rsidP="00524DBF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Cs/>
          <w:sz w:val="22"/>
          <w:szCs w:val="22"/>
        </w:rPr>
      </w:pPr>
      <w:bookmarkStart w:id="1" w:name="_GoBack"/>
      <w:bookmarkEnd w:id="1"/>
      <w:r w:rsidRPr="00861D20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14:paraId="7C14AD08" w14:textId="77777777" w:rsidR="00F662A8" w:rsidRPr="00861D20" w:rsidRDefault="00F662A8" w:rsidP="00524DBF">
      <w:pPr>
        <w:spacing w:after="0" w:line="240" w:lineRule="auto"/>
        <w:rPr>
          <w:rStyle w:val="Siln"/>
          <w:rFonts w:ascii="Arial" w:hAnsi="Arial" w:cs="Arial"/>
          <w:bCs/>
        </w:rPr>
      </w:pPr>
    </w:p>
    <w:p w14:paraId="403F128D" w14:textId="77777777" w:rsidR="00AE7466" w:rsidRPr="00861D20" w:rsidRDefault="00AE7466" w:rsidP="00524DBF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Cs/>
        </w:rPr>
        <w:t>DACHSER Czech Republic</w:t>
      </w:r>
      <w:r w:rsidRPr="00861D20">
        <w:rPr>
          <w:rFonts w:ascii="Arial" w:hAnsi="Arial" w:cs="Arial"/>
          <w:b/>
        </w:rPr>
        <w:t xml:space="preserve"> a.s</w:t>
      </w:r>
      <w:r w:rsidRPr="00861D20">
        <w:rPr>
          <w:rFonts w:ascii="Arial" w:hAnsi="Arial" w:cs="Arial"/>
        </w:rPr>
        <w:t>.</w:t>
      </w:r>
    </w:p>
    <w:p w14:paraId="4EB794CC" w14:textId="77777777" w:rsidR="005D525F" w:rsidRPr="00861D20" w:rsidRDefault="00AE7466" w:rsidP="00524DBF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Ing. Jan Polter, </w:t>
      </w:r>
      <w:r w:rsidR="005D525F" w:rsidRPr="00861D20">
        <w:rPr>
          <w:rStyle w:val="Siln"/>
          <w:rFonts w:ascii="Arial" w:hAnsi="Arial" w:cs="Arial"/>
          <w:b w:val="0"/>
          <w:bCs/>
        </w:rPr>
        <w:t>MBA</w:t>
      </w:r>
    </w:p>
    <w:p w14:paraId="73D42D53" w14:textId="77777777" w:rsidR="005D525F" w:rsidRPr="00861D20" w:rsidRDefault="005D525F" w:rsidP="00524DBF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Obchodní a marketingový ředitel</w:t>
      </w:r>
    </w:p>
    <w:p w14:paraId="2DDBB37A" w14:textId="77777777" w:rsidR="005D525F" w:rsidRPr="00861D20" w:rsidRDefault="00AE7466" w:rsidP="00524DBF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tel.: +420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312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291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842</w:t>
      </w:r>
    </w:p>
    <w:p w14:paraId="60811F91" w14:textId="77777777" w:rsidR="003D6414" w:rsidRPr="00861D20" w:rsidRDefault="00AE7466" w:rsidP="00524DBF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e-mail: </w:t>
      </w:r>
      <w:hyperlink r:id="rId8" w:history="1">
        <w:r w:rsidR="003D6414" w:rsidRPr="00861D20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14:paraId="54A4EC1F" w14:textId="77777777" w:rsidR="00AE7466" w:rsidRPr="00861D20" w:rsidRDefault="00AE7466" w:rsidP="00524DBF">
      <w:pPr>
        <w:spacing w:after="0" w:line="240" w:lineRule="auto"/>
        <w:rPr>
          <w:rStyle w:val="Hypertextovodkaz"/>
          <w:rFonts w:ascii="Arial" w:hAnsi="Arial" w:cs="Arial"/>
        </w:rPr>
      </w:pPr>
      <w:r w:rsidRPr="00861D20">
        <w:rPr>
          <w:rStyle w:val="Hypertextovodkaz"/>
          <w:rFonts w:ascii="Arial" w:hAnsi="Arial" w:cs="Arial"/>
          <w:color w:val="0000FF"/>
        </w:rPr>
        <w:t>www.dachser.cz</w:t>
      </w:r>
    </w:p>
    <w:p w14:paraId="5603310F" w14:textId="77777777" w:rsidR="00AE7466" w:rsidRPr="00861D20" w:rsidRDefault="00AE7466" w:rsidP="00524DBF">
      <w:pPr>
        <w:spacing w:after="0" w:line="240" w:lineRule="auto"/>
        <w:rPr>
          <w:rFonts w:ascii="Arial" w:hAnsi="Arial" w:cs="Arial"/>
        </w:rPr>
      </w:pPr>
    </w:p>
    <w:p w14:paraId="537DF772" w14:textId="77777777" w:rsidR="00AE7466" w:rsidRPr="00861D20" w:rsidRDefault="00AE7466" w:rsidP="00524DBF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>DACHSER Czech Republic a.s.</w:t>
      </w:r>
    </w:p>
    <w:p w14:paraId="228AB8F1" w14:textId="680EFC4E" w:rsidR="00AE7466" w:rsidRPr="00861D20" w:rsidRDefault="00AE7466" w:rsidP="00524DB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Ing. Tereza Valentová</w:t>
      </w:r>
    </w:p>
    <w:p w14:paraId="3EE5B7F0" w14:textId="77777777" w:rsidR="00AE7466" w:rsidRPr="00861D20" w:rsidRDefault="00AE7466" w:rsidP="00524DB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Marketing &amp; PR</w:t>
      </w:r>
    </w:p>
    <w:p w14:paraId="0DCE497B" w14:textId="77777777" w:rsidR="00AE7466" w:rsidRPr="00861D20" w:rsidRDefault="00AE7466" w:rsidP="00524DB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312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291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880</w:t>
      </w:r>
    </w:p>
    <w:p w14:paraId="3DE5BE9D" w14:textId="77777777" w:rsidR="00AE7466" w:rsidRPr="00861D20" w:rsidRDefault="00AE7466" w:rsidP="00524DB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r w:rsidRPr="00861D20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14:paraId="31CE5917" w14:textId="77777777" w:rsidR="00AE7466" w:rsidRPr="00861D20" w:rsidRDefault="005A7E32" w:rsidP="00524DBF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hyperlink r:id="rId9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14:paraId="543C88D8" w14:textId="77777777" w:rsidR="00AE7466" w:rsidRPr="00861D20" w:rsidRDefault="00AE7466" w:rsidP="00524DBF">
      <w:pPr>
        <w:spacing w:after="0" w:line="240" w:lineRule="auto"/>
        <w:rPr>
          <w:rFonts w:ascii="Arial" w:hAnsi="Arial" w:cs="Arial"/>
        </w:rPr>
      </w:pPr>
    </w:p>
    <w:p w14:paraId="51CCD321" w14:textId="77777777" w:rsidR="005A7E32" w:rsidRDefault="005A7E32" w:rsidP="00524DBF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9CC899B" w14:textId="77777777" w:rsidR="005A7E32" w:rsidRDefault="005A7E32" w:rsidP="00524DBF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6C7D95F" w14:textId="77777777" w:rsidR="005A7E32" w:rsidRDefault="005A7E32" w:rsidP="00524DBF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15A96DE" w14:textId="77777777" w:rsidR="00AE7466" w:rsidRPr="00861D20" w:rsidRDefault="00AE7466" w:rsidP="00524DBF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>Crest Communications a.s.</w:t>
      </w:r>
    </w:p>
    <w:p w14:paraId="7B5A98AA" w14:textId="77777777" w:rsidR="00AE7466" w:rsidRPr="00861D20" w:rsidRDefault="00AE7466" w:rsidP="00524DB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Andrea Pitronová</w:t>
      </w:r>
    </w:p>
    <w:p w14:paraId="5D9F9FAD" w14:textId="77777777" w:rsidR="005D525F" w:rsidRPr="00861D20" w:rsidRDefault="00AE7466" w:rsidP="00524DB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Account </w:t>
      </w:r>
      <w:r w:rsidR="008863B5" w:rsidRPr="00861D20">
        <w:rPr>
          <w:rFonts w:ascii="Arial" w:hAnsi="Arial" w:cs="Arial"/>
          <w:sz w:val="22"/>
          <w:szCs w:val="22"/>
        </w:rPr>
        <w:t>Director</w:t>
      </w:r>
    </w:p>
    <w:p w14:paraId="4FBD9BAB" w14:textId="77777777" w:rsidR="00AE7466" w:rsidRPr="00861D20" w:rsidRDefault="00AE7466" w:rsidP="00524DB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222</w:t>
      </w:r>
      <w:r w:rsidR="00305940" w:rsidRPr="00861D20">
        <w:rPr>
          <w:rFonts w:ascii="Arial" w:hAnsi="Arial" w:cs="Arial"/>
          <w:sz w:val="22"/>
          <w:szCs w:val="22"/>
        </w:rPr>
        <w:t xml:space="preserve"> 927 </w:t>
      </w:r>
      <w:r w:rsidRPr="00861D20">
        <w:rPr>
          <w:rFonts w:ascii="Arial" w:hAnsi="Arial" w:cs="Arial"/>
          <w:sz w:val="22"/>
          <w:szCs w:val="22"/>
        </w:rPr>
        <w:t>111</w:t>
      </w:r>
    </w:p>
    <w:p w14:paraId="3809D792" w14:textId="77777777" w:rsidR="00AE7466" w:rsidRPr="00861D20" w:rsidRDefault="00AE7466" w:rsidP="00524DBF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Pr="00861D20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14:paraId="6C9FDDD1" w14:textId="77777777" w:rsidR="00A93266" w:rsidRPr="00861D20" w:rsidRDefault="005A7E32" w:rsidP="00524DBF">
      <w:pPr>
        <w:spacing w:after="0" w:line="240" w:lineRule="auto"/>
        <w:rPr>
          <w:rFonts w:ascii="Arial" w:hAnsi="Arial" w:cs="Arial"/>
          <w:color w:val="0000FF"/>
        </w:rPr>
      </w:pPr>
      <w:hyperlink r:id="rId11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861D20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6BCC6" w14:textId="77777777" w:rsidR="00F51B21" w:rsidRDefault="00F51B21" w:rsidP="0082640C">
      <w:pPr>
        <w:spacing w:after="0" w:line="240" w:lineRule="auto"/>
      </w:pPr>
      <w:r>
        <w:separator/>
      </w:r>
    </w:p>
  </w:endnote>
  <w:endnote w:type="continuationSeparator" w:id="0">
    <w:p w14:paraId="495B4BAB" w14:textId="77777777" w:rsidR="00F51B21" w:rsidRDefault="00F51B21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2E99" w14:textId="77777777" w:rsidR="00F51B21" w:rsidRDefault="00F51B21" w:rsidP="0082640C">
      <w:pPr>
        <w:spacing w:after="0" w:line="240" w:lineRule="auto"/>
      </w:pPr>
      <w:r>
        <w:separator/>
      </w:r>
    </w:p>
  </w:footnote>
  <w:footnote w:type="continuationSeparator" w:id="0">
    <w:p w14:paraId="44D75A98" w14:textId="77777777" w:rsidR="00F51B21" w:rsidRDefault="00F51B21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66"/>
    <w:rsid w:val="00016C4E"/>
    <w:rsid w:val="000323CB"/>
    <w:rsid w:val="000454EB"/>
    <w:rsid w:val="00077F19"/>
    <w:rsid w:val="00087327"/>
    <w:rsid w:val="000A06A4"/>
    <w:rsid w:val="000C264E"/>
    <w:rsid w:val="001048F8"/>
    <w:rsid w:val="0012189E"/>
    <w:rsid w:val="0012602A"/>
    <w:rsid w:val="001334E3"/>
    <w:rsid w:val="00152DEB"/>
    <w:rsid w:val="001565C5"/>
    <w:rsid w:val="00162B17"/>
    <w:rsid w:val="0019134E"/>
    <w:rsid w:val="001926C9"/>
    <w:rsid w:val="00197594"/>
    <w:rsid w:val="001A0CDE"/>
    <w:rsid w:val="001C2072"/>
    <w:rsid w:val="001E223C"/>
    <w:rsid w:val="001E440E"/>
    <w:rsid w:val="001E4513"/>
    <w:rsid w:val="00212654"/>
    <w:rsid w:val="00217A18"/>
    <w:rsid w:val="002264B9"/>
    <w:rsid w:val="0024066E"/>
    <w:rsid w:val="00262AA6"/>
    <w:rsid w:val="002633D9"/>
    <w:rsid w:val="00264C2F"/>
    <w:rsid w:val="00270CA9"/>
    <w:rsid w:val="00296657"/>
    <w:rsid w:val="002A0C34"/>
    <w:rsid w:val="002E2353"/>
    <w:rsid w:val="002E616D"/>
    <w:rsid w:val="003008D8"/>
    <w:rsid w:val="00305940"/>
    <w:rsid w:val="00342E4E"/>
    <w:rsid w:val="00343663"/>
    <w:rsid w:val="003723F4"/>
    <w:rsid w:val="003B03A3"/>
    <w:rsid w:val="003B07E9"/>
    <w:rsid w:val="003C218B"/>
    <w:rsid w:val="003C764E"/>
    <w:rsid w:val="003D105F"/>
    <w:rsid w:val="003D6414"/>
    <w:rsid w:val="003F79A8"/>
    <w:rsid w:val="004013B9"/>
    <w:rsid w:val="00412D5E"/>
    <w:rsid w:val="00432A87"/>
    <w:rsid w:val="00433416"/>
    <w:rsid w:val="0045050F"/>
    <w:rsid w:val="00482FB0"/>
    <w:rsid w:val="004F4BDF"/>
    <w:rsid w:val="00507A66"/>
    <w:rsid w:val="00513D82"/>
    <w:rsid w:val="00524985"/>
    <w:rsid w:val="00524DBF"/>
    <w:rsid w:val="00573744"/>
    <w:rsid w:val="005A7E32"/>
    <w:rsid w:val="005B419F"/>
    <w:rsid w:val="005D525F"/>
    <w:rsid w:val="00611F74"/>
    <w:rsid w:val="0061370D"/>
    <w:rsid w:val="006269BC"/>
    <w:rsid w:val="00641DAF"/>
    <w:rsid w:val="00660000"/>
    <w:rsid w:val="00662285"/>
    <w:rsid w:val="00671E4E"/>
    <w:rsid w:val="00684419"/>
    <w:rsid w:val="006B758D"/>
    <w:rsid w:val="006C7949"/>
    <w:rsid w:val="006F2099"/>
    <w:rsid w:val="006F40BB"/>
    <w:rsid w:val="006F53D6"/>
    <w:rsid w:val="007010C6"/>
    <w:rsid w:val="00727D06"/>
    <w:rsid w:val="00734090"/>
    <w:rsid w:val="007718EF"/>
    <w:rsid w:val="007A550A"/>
    <w:rsid w:val="0081083B"/>
    <w:rsid w:val="00825676"/>
    <w:rsid w:val="0082640C"/>
    <w:rsid w:val="00861D20"/>
    <w:rsid w:val="008634DD"/>
    <w:rsid w:val="0087027D"/>
    <w:rsid w:val="00870C88"/>
    <w:rsid w:val="008771BD"/>
    <w:rsid w:val="008820E0"/>
    <w:rsid w:val="0088600B"/>
    <w:rsid w:val="008863B5"/>
    <w:rsid w:val="008A579E"/>
    <w:rsid w:val="008C472A"/>
    <w:rsid w:val="008F562D"/>
    <w:rsid w:val="00952E94"/>
    <w:rsid w:val="009577F2"/>
    <w:rsid w:val="00961097"/>
    <w:rsid w:val="00986699"/>
    <w:rsid w:val="00995138"/>
    <w:rsid w:val="009E3FF0"/>
    <w:rsid w:val="00A146B3"/>
    <w:rsid w:val="00A471FD"/>
    <w:rsid w:val="00A5172E"/>
    <w:rsid w:val="00A804B6"/>
    <w:rsid w:val="00A8613D"/>
    <w:rsid w:val="00A93266"/>
    <w:rsid w:val="00AB5D1A"/>
    <w:rsid w:val="00AB6422"/>
    <w:rsid w:val="00AB703E"/>
    <w:rsid w:val="00AE0688"/>
    <w:rsid w:val="00AE7466"/>
    <w:rsid w:val="00AF11D4"/>
    <w:rsid w:val="00B022B0"/>
    <w:rsid w:val="00B037AF"/>
    <w:rsid w:val="00B27E2B"/>
    <w:rsid w:val="00B452DA"/>
    <w:rsid w:val="00B542DA"/>
    <w:rsid w:val="00B57C48"/>
    <w:rsid w:val="00B804AE"/>
    <w:rsid w:val="00B9264D"/>
    <w:rsid w:val="00BA40D7"/>
    <w:rsid w:val="00BD3D03"/>
    <w:rsid w:val="00BF0FA2"/>
    <w:rsid w:val="00C06EDE"/>
    <w:rsid w:val="00C45D6D"/>
    <w:rsid w:val="00C635F9"/>
    <w:rsid w:val="00C81183"/>
    <w:rsid w:val="00C9054C"/>
    <w:rsid w:val="00CC1BB9"/>
    <w:rsid w:val="00CC344A"/>
    <w:rsid w:val="00CE165B"/>
    <w:rsid w:val="00CE17C6"/>
    <w:rsid w:val="00CE2AF9"/>
    <w:rsid w:val="00CF3DF8"/>
    <w:rsid w:val="00D14880"/>
    <w:rsid w:val="00D36B57"/>
    <w:rsid w:val="00D53C69"/>
    <w:rsid w:val="00D663DA"/>
    <w:rsid w:val="00DA34B9"/>
    <w:rsid w:val="00DB145F"/>
    <w:rsid w:val="00DC4DA6"/>
    <w:rsid w:val="00DF1C9D"/>
    <w:rsid w:val="00E3293B"/>
    <w:rsid w:val="00E446A2"/>
    <w:rsid w:val="00E501E6"/>
    <w:rsid w:val="00E633B4"/>
    <w:rsid w:val="00E86CEB"/>
    <w:rsid w:val="00E96675"/>
    <w:rsid w:val="00EC26A3"/>
    <w:rsid w:val="00F053FC"/>
    <w:rsid w:val="00F343FA"/>
    <w:rsid w:val="00F51B21"/>
    <w:rsid w:val="00F662A8"/>
    <w:rsid w:val="00FB2E97"/>
    <w:rsid w:val="00FD78FE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EB1E5E"/>
  <w15:docId w15:val="{3F73E731-0963-4FDC-BA22-61EFE8BE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  <w:style w:type="character" w:customStyle="1" w:styleId="apple-converted-space">
    <w:name w:val="apple-converted-space"/>
    <w:rsid w:val="0015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polter@dachs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restcom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ea.pitron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79B0-E575-4D34-91A4-90BA93E6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Zuzana Binarová</cp:lastModifiedBy>
  <cp:revision>7</cp:revision>
  <cp:lastPrinted>2016-03-02T13:03:00Z</cp:lastPrinted>
  <dcterms:created xsi:type="dcterms:W3CDTF">2016-01-06T14:22:00Z</dcterms:created>
  <dcterms:modified xsi:type="dcterms:W3CDTF">2016-03-02T13:03:00Z</dcterms:modified>
</cp:coreProperties>
</file>